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STATUT FUNDACJI DZIECI ZDOLNYCH „COGITO”</w:t>
      </w:r>
    </w:p>
    <w:p>
      <w:pPr>
        <w:spacing w:before="0" w:after="200" w:line="276"/>
        <w:ind w:right="0" w:left="0" w:firstLine="0"/>
        <w:jc w:val="center"/>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Rozdzia</w:t>
      </w:r>
      <w:r>
        <w:rPr>
          <w:rFonts w:ascii="Calibri" w:hAnsi="Calibri" w:cs="Calibri" w:eastAsia="Calibri"/>
          <w:color w:val="auto"/>
          <w:spacing w:val="0"/>
          <w:position w:val="0"/>
          <w:sz w:val="24"/>
          <w:u w:val="single"/>
          <w:shd w:fill="auto" w:val="clear"/>
        </w:rPr>
        <w:t xml:space="preserve">ł I. Postanowienia ogólne</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4"/>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1. </w:t>
      </w:r>
      <w:r>
        <w:rPr>
          <w:rFonts w:ascii="Calibri" w:hAnsi="Calibri" w:cs="Calibri" w:eastAsia="Calibri"/>
          <w:color w:val="auto"/>
          <w:spacing w:val="0"/>
          <w:position w:val="0"/>
          <w:sz w:val="22"/>
          <w:shd w:fill="auto" w:val="clear"/>
        </w:rPr>
        <w:t xml:space="preserve">Fundacja Dzieci Zdolnych „COGITO”, zwana dalej Fundacj</w:t>
      </w:r>
      <w:r>
        <w:rPr>
          <w:rFonts w:ascii="Calibri" w:hAnsi="Calibri" w:cs="Calibri" w:eastAsia="Calibri"/>
          <w:color w:val="auto"/>
          <w:spacing w:val="0"/>
          <w:position w:val="0"/>
          <w:sz w:val="22"/>
          <w:shd w:fill="auto" w:val="clear"/>
        </w:rPr>
        <w:t xml:space="preserve">ą, działa na podstawie Ustawy z dnia 6. Kwietnia 1984 roku o fundacjach (Dz.U.Nr 46 z 1991 r., poz.203, ze zm.) oraz postanowień niniejszego Statutu.</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Calibri" w:hAnsi="Calibri" w:cs="Calibri" w:eastAsia="Calibri"/>
          <w:color w:val="auto"/>
          <w:spacing w:val="0"/>
          <w:position w:val="0"/>
          <w:sz w:val="22"/>
          <w:shd w:fill="auto" w:val="clear"/>
        </w:rPr>
        <w:t xml:space="preserve">Fundacja zosta</w:t>
      </w:r>
      <w:r>
        <w:rPr>
          <w:rFonts w:ascii="Calibri" w:hAnsi="Calibri" w:cs="Calibri" w:eastAsia="Calibri"/>
          <w:color w:val="auto"/>
          <w:spacing w:val="0"/>
          <w:position w:val="0"/>
          <w:sz w:val="22"/>
          <w:shd w:fill="auto" w:val="clear"/>
        </w:rPr>
        <w:t xml:space="preserve">ła ustanowiona przez Sylwię Zabor-Żakowską, zwanej dalej Fundatorem, Aktem Notarialnym sporządzonym przez Notariusza w Piasecznie Marię Łukasik, w Kancelarii Notarialnej w Piasecznie, ul. Warszawska 30/1, w dniu 14 marca  2017 roku za Nr Repertorium A 674/2017</w:t>
      </w:r>
    </w:p>
    <w:p>
      <w:pPr>
        <w:spacing w:before="10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 2</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Calibri" w:hAnsi="Calibri" w:cs="Calibri" w:eastAsia="Calibri"/>
          <w:color w:val="auto"/>
          <w:spacing w:val="0"/>
          <w:position w:val="0"/>
          <w:sz w:val="22"/>
          <w:shd w:fill="auto" w:val="clear"/>
        </w:rPr>
        <w:t xml:space="preserve">Siedzib</w:t>
      </w:r>
      <w:r>
        <w:rPr>
          <w:rFonts w:ascii="Calibri" w:hAnsi="Calibri" w:cs="Calibri" w:eastAsia="Calibri"/>
          <w:color w:val="auto"/>
          <w:spacing w:val="0"/>
          <w:position w:val="0"/>
          <w:sz w:val="22"/>
          <w:shd w:fill="auto" w:val="clear"/>
        </w:rPr>
        <w:t xml:space="preserve">ą Fundacji jest miejscowość Jesówka.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Calibri" w:hAnsi="Calibri" w:cs="Calibri" w:eastAsia="Calibri"/>
          <w:color w:val="auto"/>
          <w:spacing w:val="0"/>
          <w:position w:val="0"/>
          <w:sz w:val="22"/>
          <w:shd w:fill="auto" w:val="clear"/>
        </w:rPr>
        <w:t xml:space="preserve">Czas trwania Fundacji jest nieoznaczony.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Calibri" w:hAnsi="Calibri" w:cs="Calibri" w:eastAsia="Calibri"/>
          <w:color w:val="auto"/>
          <w:spacing w:val="0"/>
          <w:position w:val="0"/>
          <w:sz w:val="22"/>
          <w:shd w:fill="auto" w:val="clear"/>
        </w:rPr>
        <w:t xml:space="preserve">Terenem dzia</w:t>
      </w:r>
      <w:r>
        <w:rPr>
          <w:rFonts w:ascii="Calibri" w:hAnsi="Calibri" w:cs="Calibri" w:eastAsia="Calibri"/>
          <w:color w:val="auto"/>
          <w:spacing w:val="0"/>
          <w:position w:val="0"/>
          <w:sz w:val="22"/>
          <w:shd w:fill="auto" w:val="clear"/>
        </w:rPr>
        <w:t xml:space="preserve">łania Fundacji jest cały obszar Rzeczypospolitej Polskiej, przy czym w zakresie niezbędnym dla właściwego realizowania swoich celów, Fundacja może prowadzić działalność także poza granicami Rzeczypospolitej Polskiej.</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1.Fundacja mo</w:t>
      </w:r>
      <w:r>
        <w:rPr>
          <w:rFonts w:ascii="Calibri" w:hAnsi="Calibri" w:cs="Calibri" w:eastAsia="Calibri"/>
          <w:color w:val="auto"/>
          <w:spacing w:val="0"/>
          <w:position w:val="0"/>
          <w:sz w:val="22"/>
          <w:shd w:fill="auto" w:val="clear"/>
        </w:rPr>
        <w:t xml:space="preserve">że prowadzić działalność gospodarczą.</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 4</w:t>
      </w:r>
    </w:p>
    <w:p>
      <w:pPr>
        <w:spacing w:before="100" w:after="1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Fundacja mo</w:t>
      </w:r>
      <w:r>
        <w:rPr>
          <w:rFonts w:ascii="Calibri" w:hAnsi="Calibri" w:cs="Calibri" w:eastAsia="Calibri"/>
          <w:color w:val="auto"/>
          <w:spacing w:val="0"/>
          <w:position w:val="0"/>
          <w:sz w:val="22"/>
          <w:shd w:fill="auto" w:val="clear"/>
        </w:rPr>
        <w:t xml:space="preserve">że ustanawiać certyfikaty, odznaki, medale honorowe i przyznawać je wraz z innymi nagrodami i wyróżnieniami, osobom fizycznym i prawnym zasłużonym dla Fundacji, przyczyniających się do realizacji celów Fundacji.</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2. Fundacja u</w:t>
      </w:r>
      <w:r>
        <w:rPr>
          <w:rFonts w:ascii="Calibri" w:hAnsi="Calibri" w:cs="Calibri" w:eastAsia="Calibri"/>
          <w:color w:val="auto"/>
          <w:spacing w:val="0"/>
          <w:position w:val="0"/>
          <w:sz w:val="22"/>
          <w:shd w:fill="auto" w:val="clear"/>
        </w:rPr>
        <w:t xml:space="preserve">żywa pieczątek z danymi identyfikacyjnymi Fundacji.</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4"/>
          <w:shd w:fill="auto" w:val="clear"/>
        </w:rPr>
        <w:t xml:space="preserve">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Nadzór nad Fundacj</w:t>
      </w:r>
      <w:r>
        <w:rPr>
          <w:rFonts w:ascii="Calibri" w:hAnsi="Calibri" w:cs="Calibri" w:eastAsia="Calibri"/>
          <w:color w:val="auto"/>
          <w:spacing w:val="0"/>
          <w:position w:val="0"/>
          <w:sz w:val="24"/>
          <w:shd w:fill="auto" w:val="clear"/>
        </w:rPr>
        <w:t xml:space="preserve">ą sprawuje minister właściwy:  Minister Edukacji Narodowej oraz Minister Kultury i Dziedzictwa Narodowego.</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Rozdzia</w:t>
      </w:r>
      <w:r>
        <w:rPr>
          <w:rFonts w:ascii="Calibri" w:hAnsi="Calibri" w:cs="Calibri" w:eastAsia="Calibri"/>
          <w:color w:val="auto"/>
          <w:spacing w:val="0"/>
          <w:position w:val="0"/>
          <w:sz w:val="24"/>
          <w:u w:val="single"/>
          <w:shd w:fill="auto" w:val="clear"/>
        </w:rPr>
        <w:t xml:space="preserve">ł II. Cele i przedmiot działania Fundacji</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4"/>
          <w:shd w:fill="auto" w:val="clear"/>
        </w:rPr>
        <w:t xml:space="preserve">6</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Celem Fundacji „COGITO” jest: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Wspieranie i rozwijanie zdolno</w:t>
      </w:r>
      <w:r>
        <w:rPr>
          <w:rFonts w:ascii="Calibri" w:hAnsi="Calibri" w:cs="Calibri" w:eastAsia="Calibri"/>
          <w:color w:val="auto"/>
          <w:spacing w:val="0"/>
          <w:position w:val="0"/>
          <w:sz w:val="22"/>
          <w:shd w:fill="auto" w:val="clear"/>
        </w:rPr>
        <w:t xml:space="preserve">ści u dzieci i młodzieży, ze szczególnym uwzględnieniem: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zdolno</w:t>
      </w:r>
      <w:r>
        <w:rPr>
          <w:rFonts w:ascii="Calibri" w:hAnsi="Calibri" w:cs="Calibri" w:eastAsia="Calibri"/>
          <w:color w:val="auto"/>
          <w:spacing w:val="0"/>
          <w:position w:val="0"/>
          <w:sz w:val="22"/>
          <w:shd w:fill="auto" w:val="clear"/>
        </w:rPr>
        <w:t xml:space="preserve">ści twórczych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zdolno</w:t>
      </w:r>
      <w:r>
        <w:rPr>
          <w:rFonts w:ascii="Calibri" w:hAnsi="Calibri" w:cs="Calibri" w:eastAsia="Calibri"/>
          <w:color w:val="auto"/>
          <w:spacing w:val="0"/>
          <w:position w:val="0"/>
          <w:sz w:val="22"/>
          <w:shd w:fill="auto" w:val="clear"/>
        </w:rPr>
        <w:t xml:space="preserve">ści językowych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zdolno</w:t>
      </w:r>
      <w:r>
        <w:rPr>
          <w:rFonts w:ascii="Calibri" w:hAnsi="Calibri" w:cs="Calibri" w:eastAsia="Calibri"/>
          <w:color w:val="auto"/>
          <w:spacing w:val="0"/>
          <w:position w:val="0"/>
          <w:sz w:val="22"/>
          <w:shd w:fill="auto" w:val="clear"/>
        </w:rPr>
        <w:t xml:space="preserve">ści samodzielnego i krytycznego myślenia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Promowanie twórczo</w:t>
      </w:r>
      <w:r>
        <w:rPr>
          <w:rFonts w:ascii="Calibri" w:hAnsi="Calibri" w:cs="Calibri" w:eastAsia="Calibri"/>
          <w:color w:val="auto"/>
          <w:spacing w:val="0"/>
          <w:position w:val="0"/>
          <w:sz w:val="22"/>
          <w:shd w:fill="auto" w:val="clear"/>
        </w:rPr>
        <w:t xml:space="preserve">ści dziecięcej i młodzieżowej</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Kszta</w:t>
      </w:r>
      <w:r>
        <w:rPr>
          <w:rFonts w:ascii="Calibri" w:hAnsi="Calibri" w:cs="Calibri" w:eastAsia="Calibri"/>
          <w:color w:val="auto"/>
          <w:spacing w:val="0"/>
          <w:position w:val="0"/>
          <w:sz w:val="22"/>
          <w:shd w:fill="auto" w:val="clear"/>
        </w:rPr>
        <w:t xml:space="preserve">łtowanie odpowiedzialnej postawy obywatela świata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Kszta</w:t>
      </w:r>
      <w:r>
        <w:rPr>
          <w:rFonts w:ascii="Calibri" w:hAnsi="Calibri" w:cs="Calibri" w:eastAsia="Calibri"/>
          <w:color w:val="auto"/>
          <w:spacing w:val="0"/>
          <w:position w:val="0"/>
          <w:sz w:val="22"/>
          <w:shd w:fill="auto" w:val="clear"/>
        </w:rPr>
        <w:t xml:space="preserve">łtowanie  tzw. kompetencji XXI wieku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Tworzenie autorskich, innowacyjnych programów edukacyjnych opartych na kszta</w:t>
      </w:r>
      <w:r>
        <w:rPr>
          <w:rFonts w:ascii="Calibri" w:hAnsi="Calibri" w:cs="Calibri" w:eastAsia="Calibri"/>
          <w:color w:val="auto"/>
          <w:spacing w:val="0"/>
          <w:position w:val="0"/>
          <w:sz w:val="22"/>
          <w:shd w:fill="auto" w:val="clear"/>
        </w:rPr>
        <w:t xml:space="preserve">łceniu umiejętności  kreatywnych dzieci i młodzieży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Promowanie czytelnictwa w</w:t>
      </w:r>
      <w:r>
        <w:rPr>
          <w:rFonts w:ascii="Calibri" w:hAnsi="Calibri" w:cs="Calibri" w:eastAsia="Calibri"/>
          <w:color w:val="auto"/>
          <w:spacing w:val="0"/>
          <w:position w:val="0"/>
          <w:sz w:val="22"/>
          <w:shd w:fill="auto" w:val="clear"/>
        </w:rPr>
        <w:t xml:space="preserve">śród dzieci i młodzieży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Powo</w:t>
      </w:r>
      <w:r>
        <w:rPr>
          <w:rFonts w:ascii="Calibri" w:hAnsi="Calibri" w:cs="Calibri" w:eastAsia="Calibri"/>
          <w:color w:val="auto"/>
          <w:spacing w:val="0"/>
          <w:position w:val="0"/>
          <w:sz w:val="22"/>
          <w:shd w:fill="auto" w:val="clear"/>
        </w:rPr>
        <w:t xml:space="preserve">łanie szkoły podstawowej o takiej samej nazwie.</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4"/>
          <w:shd w:fill="auto" w:val="clear"/>
        </w:rPr>
        <w:t xml:space="preserve">7</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1.Powy</w:t>
      </w:r>
      <w:r>
        <w:rPr>
          <w:rFonts w:ascii="Calibri" w:hAnsi="Calibri" w:cs="Calibri" w:eastAsia="Calibri"/>
          <w:color w:val="auto"/>
          <w:spacing w:val="0"/>
          <w:position w:val="0"/>
          <w:sz w:val="24"/>
          <w:shd w:fill="auto" w:val="clear"/>
        </w:rPr>
        <w:t xml:space="preserve">ższe cele będą realizowane poprzez:</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organizowanie konkursów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publikowanie dzieci</w:t>
      </w:r>
      <w:r>
        <w:rPr>
          <w:rFonts w:ascii="Calibri" w:hAnsi="Calibri" w:cs="Calibri" w:eastAsia="Calibri"/>
          <w:color w:val="auto"/>
          <w:spacing w:val="0"/>
          <w:position w:val="0"/>
          <w:sz w:val="22"/>
          <w:shd w:fill="auto" w:val="clear"/>
        </w:rPr>
        <w:t xml:space="preserve">ęcej twórczości literackiej, plastycznej, muzycznej w Internecie, wydawnictwach zwartych i innych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organizowanie wystaw i wydarze</w:t>
      </w:r>
      <w:r>
        <w:rPr>
          <w:rFonts w:ascii="Calibri" w:hAnsi="Calibri" w:cs="Calibri" w:eastAsia="Calibri"/>
          <w:color w:val="auto"/>
          <w:spacing w:val="0"/>
          <w:position w:val="0"/>
          <w:sz w:val="22"/>
          <w:shd w:fill="auto" w:val="clear"/>
        </w:rPr>
        <w:t xml:space="preserve">ń kulturalnych</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prowadzenie warsztatów i szkole</w:t>
      </w:r>
      <w:r>
        <w:rPr>
          <w:rFonts w:ascii="Calibri" w:hAnsi="Calibri" w:cs="Calibri" w:eastAsia="Calibri"/>
          <w:color w:val="auto"/>
          <w:spacing w:val="0"/>
          <w:position w:val="0"/>
          <w:sz w:val="24"/>
          <w:shd w:fill="auto" w:val="clear"/>
        </w:rPr>
        <w:t xml:space="preserve">ń z zakresu edukacji twórczej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organizowanie aukcji</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 organizowanie obozów</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 publikowanie autorskich programów edukacyjnych</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w:t>
      </w:r>
      <w:r>
        <w:rPr>
          <w:rFonts w:ascii="Calibri" w:hAnsi="Calibri" w:cs="Calibri" w:eastAsia="Calibri"/>
          <w:color w:val="auto"/>
          <w:spacing w:val="0"/>
          <w:position w:val="0"/>
          <w:sz w:val="24"/>
          <w:shd w:fill="auto" w:val="clear"/>
        </w:rPr>
        <w:t xml:space="preserve">. prowadzenie strony www</w:t>
      </w:r>
    </w:p>
    <w:p>
      <w:pPr>
        <w:spacing w:before="0" w:after="200" w:line="276"/>
        <w:ind w:right="0" w:left="0" w:firstLine="0"/>
        <w:jc w:val="center"/>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Rozdzia</w:t>
      </w:r>
      <w:r>
        <w:rPr>
          <w:rFonts w:ascii="Calibri" w:hAnsi="Calibri" w:cs="Calibri" w:eastAsia="Calibri"/>
          <w:color w:val="auto"/>
          <w:spacing w:val="0"/>
          <w:position w:val="0"/>
          <w:sz w:val="24"/>
          <w:u w:val="single"/>
          <w:shd w:fill="auto" w:val="clear"/>
        </w:rPr>
        <w:t xml:space="preserve">ł III. Władze Fundacji</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4"/>
          <w:shd w:fill="auto" w:val="clear"/>
        </w:rPr>
        <w:t xml:space="preserve">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1.Organem kieruj</w:t>
      </w:r>
      <w:r>
        <w:rPr>
          <w:rFonts w:ascii="Calibri" w:hAnsi="Calibri" w:cs="Calibri" w:eastAsia="Calibri"/>
          <w:color w:val="auto"/>
          <w:spacing w:val="0"/>
          <w:position w:val="0"/>
          <w:sz w:val="24"/>
          <w:shd w:fill="auto" w:val="clear"/>
        </w:rPr>
        <w:t xml:space="preserve">ącym działalnością Fundacji i reprezentującą ją na zewnątrz jest Zarząd.</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4"/>
          <w:shd w:fill="auto" w:val="clear"/>
        </w:rPr>
        <w:t xml:space="preserve">9</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Pierwszy Zarz</w:t>
      </w:r>
      <w:r>
        <w:rPr>
          <w:rFonts w:ascii="Calibri" w:hAnsi="Calibri" w:cs="Calibri" w:eastAsia="Calibri"/>
          <w:color w:val="auto"/>
          <w:spacing w:val="0"/>
          <w:position w:val="0"/>
          <w:sz w:val="24"/>
          <w:shd w:fill="auto" w:val="clear"/>
        </w:rPr>
        <w:t xml:space="preserve">ąd jest jednoosobowy, powołany przez Fundatora. W jego skład wchodzi Sylwia Zabor-Żakowska.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Zarz</w:t>
      </w:r>
      <w:r>
        <w:rPr>
          <w:rFonts w:ascii="Calibri" w:hAnsi="Calibri" w:cs="Calibri" w:eastAsia="Calibri"/>
          <w:color w:val="auto"/>
          <w:spacing w:val="0"/>
          <w:position w:val="0"/>
          <w:sz w:val="24"/>
          <w:shd w:fill="auto" w:val="clear"/>
        </w:rPr>
        <w:t xml:space="preserve">ąd może składać się z 1-3 osób, w tym z Prezesa i dwóch wiceprezesów. Skład Zarządu powołuje Fundator.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4"/>
          <w:shd w:fill="auto" w:val="clear"/>
        </w:rPr>
        <w:t xml:space="preserve">Zarz</w:t>
      </w:r>
      <w:r>
        <w:rPr>
          <w:rFonts w:ascii="Calibri" w:hAnsi="Calibri" w:cs="Calibri" w:eastAsia="Calibri"/>
          <w:color w:val="auto"/>
          <w:spacing w:val="0"/>
          <w:position w:val="0"/>
          <w:sz w:val="24"/>
          <w:shd w:fill="auto" w:val="clear"/>
        </w:rPr>
        <w:t xml:space="preserve">ąd jest powołany na czas nieoznaczony.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4"/>
          <w:shd w:fill="auto" w:val="clear"/>
        </w:rPr>
        <w:t xml:space="preserve">Cz</w:t>
      </w:r>
      <w:r>
        <w:rPr>
          <w:rFonts w:ascii="Calibri" w:hAnsi="Calibri" w:cs="Calibri" w:eastAsia="Calibri"/>
          <w:color w:val="auto"/>
          <w:spacing w:val="0"/>
          <w:position w:val="0"/>
          <w:sz w:val="24"/>
          <w:shd w:fill="auto" w:val="clear"/>
        </w:rPr>
        <w:t xml:space="preserve">łonkowie Zarządu nie mogą być skazani wyrokiem prawomocnym za przestępstwo umyślne ścigane z oskarżenia publicznego lub przestępstwo skarbowe.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Uchwa</w:t>
      </w:r>
      <w:r>
        <w:rPr>
          <w:rFonts w:ascii="Calibri" w:hAnsi="Calibri" w:cs="Calibri" w:eastAsia="Calibri"/>
          <w:color w:val="auto"/>
          <w:spacing w:val="0"/>
          <w:position w:val="0"/>
          <w:sz w:val="24"/>
          <w:shd w:fill="auto" w:val="clear"/>
        </w:rPr>
        <w:t xml:space="preserve">ły Zarządu zapadają jednomyślnie.</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4"/>
          <w:shd w:fill="auto" w:val="clear"/>
        </w:rPr>
        <w:t xml:space="preserve">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W razie rezygnacji lub trwa</w:t>
      </w:r>
      <w:r>
        <w:rPr>
          <w:rFonts w:ascii="Calibri" w:hAnsi="Calibri" w:cs="Calibri" w:eastAsia="Calibri"/>
          <w:color w:val="auto"/>
          <w:spacing w:val="0"/>
          <w:position w:val="0"/>
          <w:sz w:val="24"/>
          <w:shd w:fill="auto" w:val="clear"/>
        </w:rPr>
        <w:t xml:space="preserve">łej niezdolności do pełnienia swojej funkcji przez  członka Zarządu Fundator bądź powołuje nowy Zarząd, jeśli jest on jednoosobowy,  bądź jego funkcje przejmują pozostali członkowie Zarządu, jeśli Zarząd jest dwu lub trzyosobowy.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Ustanie funkcji cz</w:t>
      </w:r>
      <w:r>
        <w:rPr>
          <w:rFonts w:ascii="Calibri" w:hAnsi="Calibri" w:cs="Calibri" w:eastAsia="Calibri"/>
          <w:color w:val="auto"/>
          <w:spacing w:val="0"/>
          <w:position w:val="0"/>
          <w:sz w:val="24"/>
          <w:shd w:fill="auto" w:val="clear"/>
        </w:rPr>
        <w:t xml:space="preserve">łonka Zarządu może nastąpić na skutek:</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w:t>
      </w:r>
      <w:r>
        <w:rPr>
          <w:rFonts w:ascii="Calibri" w:hAnsi="Calibri" w:cs="Calibri" w:eastAsia="Calibri"/>
          <w:color w:val="auto"/>
          <w:spacing w:val="0"/>
          <w:position w:val="0"/>
          <w:sz w:val="24"/>
          <w:shd w:fill="auto" w:val="clear"/>
        </w:rPr>
        <w:t xml:space="preserve">śmierci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rezygnacji</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trwa</w:t>
      </w:r>
      <w:r>
        <w:rPr>
          <w:rFonts w:ascii="Calibri" w:hAnsi="Calibri" w:cs="Calibri" w:eastAsia="Calibri"/>
          <w:color w:val="auto"/>
          <w:spacing w:val="0"/>
          <w:position w:val="0"/>
          <w:sz w:val="24"/>
          <w:shd w:fill="auto" w:val="clear"/>
        </w:rPr>
        <w:t xml:space="preserve">łej niezdolności do pełnienia funkcji</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4"/>
          <w:shd w:fill="auto" w:val="clear"/>
        </w:rPr>
        <w:t xml:space="preserve">11</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1. Do kompetencji Zarz</w:t>
      </w:r>
      <w:r>
        <w:rPr>
          <w:rFonts w:ascii="Calibri" w:hAnsi="Calibri" w:cs="Calibri" w:eastAsia="Calibri"/>
          <w:color w:val="auto"/>
          <w:spacing w:val="0"/>
          <w:position w:val="0"/>
          <w:sz w:val="22"/>
          <w:shd w:fill="auto" w:val="clear"/>
        </w:rPr>
        <w:t xml:space="preserve">ądu należy prowadzenie wszystkich spraw Fundacji a w szczególności:</w:t>
      </w:r>
    </w:p>
    <w:p>
      <w:p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a.  kierowanie bie</w:t>
      </w:r>
      <w:r>
        <w:rPr>
          <w:rFonts w:ascii="Calibri" w:hAnsi="Calibri" w:cs="Calibri" w:eastAsia="Calibri"/>
          <w:color w:val="auto"/>
          <w:spacing w:val="0"/>
          <w:position w:val="0"/>
          <w:sz w:val="22"/>
          <w:shd w:fill="auto" w:val="clear"/>
        </w:rPr>
        <w:t xml:space="preserve">żącą działalnością Fundacji </w:t>
      </w:r>
    </w:p>
    <w:p>
      <w:p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b. uchwalanie programów dzia</w:t>
      </w:r>
      <w:r>
        <w:rPr>
          <w:rFonts w:ascii="Calibri" w:hAnsi="Calibri" w:cs="Calibri" w:eastAsia="Calibri"/>
          <w:color w:val="auto"/>
          <w:spacing w:val="0"/>
          <w:position w:val="0"/>
          <w:sz w:val="22"/>
          <w:shd w:fill="auto" w:val="clear"/>
        </w:rPr>
        <w:t xml:space="preserve">łania Fundacji i ustalanie sposobów ich realizacji </w:t>
      </w:r>
    </w:p>
    <w:p>
      <w:p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c. sporz</w:t>
      </w:r>
      <w:r>
        <w:rPr>
          <w:rFonts w:ascii="Calibri" w:hAnsi="Calibri" w:cs="Calibri" w:eastAsia="Calibri"/>
          <w:color w:val="auto"/>
          <w:spacing w:val="0"/>
          <w:position w:val="0"/>
          <w:sz w:val="22"/>
          <w:shd w:fill="auto" w:val="clear"/>
        </w:rPr>
        <w:t xml:space="preserve">ądzanie planów pracy i budżetu </w:t>
      </w:r>
    </w:p>
    <w:p>
      <w:p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d. sprawowanie zarz</w:t>
      </w:r>
      <w:r>
        <w:rPr>
          <w:rFonts w:ascii="Calibri" w:hAnsi="Calibri" w:cs="Calibri" w:eastAsia="Calibri"/>
          <w:color w:val="auto"/>
          <w:spacing w:val="0"/>
          <w:position w:val="0"/>
          <w:sz w:val="22"/>
          <w:shd w:fill="auto" w:val="clear"/>
        </w:rPr>
        <w:t xml:space="preserve">ądu nad majątkiem Fundacji</w:t>
      </w:r>
    </w:p>
    <w:p>
      <w:p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reprezentowanie Fundacji na zewn</w:t>
      </w:r>
      <w:r>
        <w:rPr>
          <w:rFonts w:ascii="Calibri" w:hAnsi="Calibri" w:cs="Calibri" w:eastAsia="Calibri"/>
          <w:color w:val="auto"/>
          <w:spacing w:val="0"/>
          <w:position w:val="0"/>
          <w:sz w:val="22"/>
          <w:shd w:fill="auto" w:val="clear"/>
        </w:rPr>
        <w:t xml:space="preserve">ątrz </w:t>
      </w:r>
    </w:p>
    <w:p>
      <w:p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f. tworzenie i znoszenie jednostek organizacyjnych Fundacji</w:t>
      </w:r>
    </w:p>
    <w:p>
      <w:p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 powo</w:t>
      </w:r>
      <w:r>
        <w:rPr>
          <w:rFonts w:ascii="Calibri" w:hAnsi="Calibri" w:cs="Calibri" w:eastAsia="Calibri"/>
          <w:color w:val="auto"/>
          <w:spacing w:val="0"/>
          <w:position w:val="0"/>
          <w:sz w:val="22"/>
          <w:shd w:fill="auto" w:val="clear"/>
        </w:rPr>
        <w:t xml:space="preserve">ływanie Dyrektora Fundacji oraz innych osób pełniących funkcje kierownicze</w:t>
      </w:r>
    </w:p>
    <w:p>
      <w:p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 zatrudnianie pracowników i ustalanie wysoko</w:t>
      </w:r>
      <w:r>
        <w:rPr>
          <w:rFonts w:ascii="Calibri" w:hAnsi="Calibri" w:cs="Calibri" w:eastAsia="Calibri"/>
          <w:color w:val="auto"/>
          <w:spacing w:val="0"/>
          <w:position w:val="0"/>
          <w:sz w:val="22"/>
          <w:shd w:fill="auto" w:val="clear"/>
        </w:rPr>
        <w:t xml:space="preserve">ści ich wynagrodzenia</w:t>
      </w:r>
    </w:p>
    <w:p>
      <w:p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planowanie przedsi</w:t>
      </w:r>
      <w:r>
        <w:rPr>
          <w:rFonts w:ascii="Calibri" w:hAnsi="Calibri" w:cs="Calibri" w:eastAsia="Calibri"/>
          <w:color w:val="auto"/>
          <w:spacing w:val="0"/>
          <w:position w:val="0"/>
          <w:sz w:val="22"/>
          <w:shd w:fill="auto" w:val="clear"/>
        </w:rPr>
        <w:t xml:space="preserve">ęwzięć zmierzających do rozwoju Fundacji i ustalanie sposobów ich realizacji</w:t>
      </w:r>
    </w:p>
    <w:p>
      <w:pPr>
        <w:spacing w:before="100" w:after="0" w:line="24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 coroczne przedk</w:t>
      </w:r>
      <w:r>
        <w:rPr>
          <w:rFonts w:ascii="Calibri" w:hAnsi="Calibri" w:cs="Calibri" w:eastAsia="Calibri"/>
          <w:color w:val="auto"/>
          <w:spacing w:val="0"/>
          <w:position w:val="0"/>
          <w:sz w:val="22"/>
          <w:shd w:fill="auto" w:val="clear"/>
        </w:rPr>
        <w:t xml:space="preserve">ładanie właściwemu ministrowi sprawozdania z działalności Fundacji</w:t>
      </w:r>
    </w:p>
    <w:p>
      <w:pPr>
        <w:spacing w:before="100" w:after="0" w:line="24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h. opracowywanie i wprowadzanie zmian w statucie</w:t>
      </w:r>
    </w:p>
    <w:p>
      <w:pPr>
        <w:spacing w:before="0" w:after="0" w:line="240"/>
        <w:ind w:right="0" w:left="1080" w:hanging="360"/>
        <w:jc w:val="both"/>
        <w:rPr>
          <w:rFonts w:ascii="Calibri" w:hAnsi="Calibri" w:cs="Calibri" w:eastAsia="Calibri"/>
          <w:color w:val="auto"/>
          <w:spacing w:val="0"/>
          <w:position w:val="0"/>
          <w:sz w:val="22"/>
          <w:shd w:fill="auto" w:val="clear"/>
        </w:rPr>
      </w:pPr>
    </w:p>
    <w:p>
      <w:p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4"/>
          <w:shd w:fill="auto" w:val="clear"/>
        </w:rPr>
        <w:t xml:space="preserve">12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Zarz</w:t>
      </w:r>
      <w:r>
        <w:rPr>
          <w:rFonts w:ascii="Calibri" w:hAnsi="Calibri" w:cs="Calibri" w:eastAsia="Calibri"/>
          <w:color w:val="auto"/>
          <w:spacing w:val="0"/>
          <w:position w:val="0"/>
          <w:sz w:val="24"/>
          <w:shd w:fill="auto" w:val="clear"/>
        </w:rPr>
        <w:t xml:space="preserve">ąd Fundacji może tworzyć trwałe i doraźne komisje, jak też powoływać doradców, ekspertów i specjalistów dla wypełniania celów i zadań statutowych Fundacji.</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Zarz</w:t>
      </w:r>
      <w:r>
        <w:rPr>
          <w:rFonts w:ascii="Calibri" w:hAnsi="Calibri" w:cs="Calibri" w:eastAsia="Calibri"/>
          <w:color w:val="auto"/>
          <w:spacing w:val="0"/>
          <w:position w:val="0"/>
          <w:sz w:val="24"/>
          <w:shd w:fill="auto" w:val="clear"/>
        </w:rPr>
        <w:t xml:space="preserve">ąd może powoływać pełnomocników do zarządzania wyodrębnioną sferą spraw należących do zadań statutowych Fundacji.</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Dla potrzeb organizacyjno-administracyjnych Zarz</w:t>
      </w:r>
      <w:r>
        <w:rPr>
          <w:rFonts w:ascii="Calibri" w:hAnsi="Calibri" w:cs="Calibri" w:eastAsia="Calibri"/>
          <w:color w:val="auto"/>
          <w:spacing w:val="0"/>
          <w:position w:val="0"/>
          <w:sz w:val="24"/>
          <w:shd w:fill="auto" w:val="clear"/>
        </w:rPr>
        <w:t xml:space="preserve">ąd może powołać Biuro Fundacji oraz zatrudnić Dyrektora Biura Fundacji.</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Reprezentowaniem Fundacji zajmuje się Prezes Fundacji, jeśli Zarząd jest jednoosobowy. Jeśli Zarząd jest dwu lub trzyosobowy funkcję tę może pełnić zarówno Prezes jak i każdy z Wiceprezesów osobno. </w:t>
      </w:r>
    </w:p>
    <w:p>
      <w:pPr>
        <w:spacing w:before="100" w:after="100" w:line="276"/>
        <w:ind w:right="0" w:left="0" w:firstLine="0"/>
        <w:jc w:val="center"/>
        <w:rPr>
          <w:rFonts w:ascii="Times New Roman" w:hAnsi="Times New Roman" w:cs="Times New Roman" w:eastAsia="Times New Roman"/>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Rozdzia</w:t>
      </w:r>
      <w:r>
        <w:rPr>
          <w:rFonts w:ascii="Calibri" w:hAnsi="Calibri" w:cs="Calibri" w:eastAsia="Calibri"/>
          <w:color w:val="auto"/>
          <w:spacing w:val="0"/>
          <w:position w:val="0"/>
          <w:sz w:val="24"/>
          <w:u w:val="single"/>
          <w:shd w:fill="auto" w:val="clear"/>
        </w:rPr>
        <w:t xml:space="preserve">ł IV </w:t>
      </w:r>
      <w:r>
        <w:rPr>
          <w:rFonts w:ascii="Calibri" w:hAnsi="Calibri" w:cs="Calibri" w:eastAsia="Calibri"/>
          <w:color w:val="auto"/>
          <w:spacing w:val="0"/>
          <w:position w:val="0"/>
          <w:sz w:val="22"/>
          <w:u w:val="single"/>
          <w:shd w:fill="auto" w:val="clear"/>
        </w:rPr>
        <w:t xml:space="preserve">Majątek i dochody Fundacji</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§13</w:t>
      </w:r>
    </w:p>
    <w:p>
      <w:pPr>
        <w:spacing w:before="100" w:after="1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Maj</w:t>
      </w:r>
      <w:r>
        <w:rPr>
          <w:rFonts w:ascii="Calibri" w:hAnsi="Calibri" w:cs="Calibri" w:eastAsia="Calibri"/>
          <w:color w:val="auto"/>
          <w:spacing w:val="0"/>
          <w:position w:val="0"/>
          <w:sz w:val="22"/>
          <w:shd w:fill="auto" w:val="clear"/>
        </w:rPr>
        <w:t xml:space="preserve">ątek Fundacji stanowi Fundusz Założycielski w kwocie 1500zł (słownie: tysiąc pięćset złotych)z czego 1000 zł (jeden tysiąc złotych) przeznaczony jest na działalność gospodarczą oraz inne mienie nabyte przez Fundację w toku jej działania.</w:t>
      </w:r>
    </w:p>
    <w:p>
      <w:pPr>
        <w:spacing w:before="100" w:after="10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Fundusz ten, poza </w:t>
      </w:r>
      <w:r>
        <w:rPr>
          <w:rFonts w:ascii="Calibri" w:hAnsi="Calibri" w:cs="Calibri" w:eastAsia="Calibri"/>
          <w:color w:val="auto"/>
          <w:spacing w:val="0"/>
          <w:position w:val="0"/>
          <w:sz w:val="22"/>
          <w:shd w:fill="auto" w:val="clear"/>
        </w:rPr>
        <w:t xml:space="preserve">środkami przeznaczonymi na działalność gospodarczą nie może ulec uszczupleniu i stanowi fundusz gwarancyjny Fundacji. Odsetki od Funduszu Założycielskiego służą finansowaniu działalności statutowej. </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§14</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Calibri" w:hAnsi="Calibri" w:cs="Calibri" w:eastAsia="Calibri"/>
          <w:color w:val="auto"/>
          <w:spacing w:val="0"/>
          <w:position w:val="0"/>
          <w:sz w:val="22"/>
          <w:shd w:fill="auto" w:val="clear"/>
        </w:rPr>
        <w:t xml:space="preserve">Dochody fundacji mog</w:t>
      </w:r>
      <w:r>
        <w:rPr>
          <w:rFonts w:ascii="Calibri" w:hAnsi="Calibri" w:cs="Calibri" w:eastAsia="Calibri"/>
          <w:color w:val="auto"/>
          <w:spacing w:val="0"/>
          <w:position w:val="0"/>
          <w:sz w:val="22"/>
          <w:shd w:fill="auto" w:val="clear"/>
        </w:rPr>
        <w:t xml:space="preserve">ą pochodzić z:</w:t>
      </w:r>
    </w:p>
    <w:p>
      <w:p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a.krajowych i zagranicznych darowizn, spadków, zapisów, </w:t>
      </w:r>
    </w:p>
    <w:p>
      <w:p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b.dotacji celowych,  subwencji  i grantów</w:t>
      </w:r>
    </w:p>
    <w:p>
      <w:p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c.dochodów ze zbiórek i imprez publicznych,</w:t>
      </w:r>
    </w:p>
    <w:p>
      <w:p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d. odsetek, dywidend i zysków z akcji, lokat, funduszy, udzia</w:t>
      </w:r>
      <w:r>
        <w:rPr>
          <w:rFonts w:ascii="Calibri" w:hAnsi="Calibri" w:cs="Calibri" w:eastAsia="Calibri"/>
          <w:color w:val="auto"/>
          <w:spacing w:val="0"/>
          <w:position w:val="0"/>
          <w:sz w:val="22"/>
          <w:shd w:fill="auto" w:val="clear"/>
        </w:rPr>
        <w:t xml:space="preserve">łów oraz innych instrumentów finansowych dostępnych na rynku kapitałowym</w:t>
      </w:r>
    </w:p>
    <w:p>
      <w:p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e.dochodów z maj</w:t>
      </w:r>
      <w:r>
        <w:rPr>
          <w:rFonts w:ascii="Calibri" w:hAnsi="Calibri" w:cs="Calibri" w:eastAsia="Calibri"/>
          <w:color w:val="auto"/>
          <w:spacing w:val="0"/>
          <w:position w:val="0"/>
          <w:sz w:val="22"/>
          <w:shd w:fill="auto" w:val="clear"/>
        </w:rPr>
        <w:t xml:space="preserve">ątku nieruchomego i ruchomego</w:t>
      </w:r>
    </w:p>
    <w:p>
      <w:pPr>
        <w:spacing w:before="0" w:after="0" w:line="240"/>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dzia</w:t>
      </w:r>
      <w:r>
        <w:rPr>
          <w:rFonts w:ascii="Calibri" w:hAnsi="Calibri" w:cs="Calibri" w:eastAsia="Calibri"/>
          <w:color w:val="auto"/>
          <w:spacing w:val="0"/>
          <w:position w:val="0"/>
          <w:sz w:val="22"/>
          <w:shd w:fill="auto" w:val="clear"/>
        </w:rPr>
        <w:t xml:space="preserve">łalności odpłatnej i gospodarczej</w:t>
      </w:r>
    </w:p>
    <w:p>
      <w:p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g. wp</w:t>
      </w:r>
      <w:r>
        <w:rPr>
          <w:rFonts w:ascii="Calibri" w:hAnsi="Calibri" w:cs="Calibri" w:eastAsia="Calibri"/>
          <w:color w:val="auto"/>
          <w:spacing w:val="0"/>
          <w:position w:val="0"/>
          <w:sz w:val="22"/>
          <w:shd w:fill="auto" w:val="clear"/>
        </w:rPr>
        <w:t xml:space="preserve">ływy z działalności pożytku publicznego</w:t>
      </w:r>
    </w:p>
    <w:p>
      <w:pPr>
        <w:spacing w:before="100" w:after="100" w:line="240"/>
        <w:ind w:right="0" w:left="360" w:firstLine="0"/>
        <w:jc w:val="both"/>
        <w:rPr>
          <w:rFonts w:ascii="Calibri" w:hAnsi="Calibri" w:cs="Calibri" w:eastAsia="Calibri"/>
          <w:color w:val="auto"/>
          <w:spacing w:val="0"/>
          <w:position w:val="0"/>
          <w:sz w:val="22"/>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§15</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1.Ca</w:t>
      </w:r>
      <w:r>
        <w:rPr>
          <w:rFonts w:ascii="Calibri" w:hAnsi="Calibri" w:cs="Calibri" w:eastAsia="Calibri"/>
          <w:color w:val="auto"/>
          <w:spacing w:val="0"/>
          <w:position w:val="0"/>
          <w:sz w:val="22"/>
          <w:shd w:fill="auto" w:val="clear"/>
        </w:rPr>
        <w:t xml:space="preserve">łość dochodów uzyskiwanych przez Fundację jest przeznaczana wyłącznie na działalność statutową. </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Rozdzia</w:t>
      </w:r>
      <w:r>
        <w:rPr>
          <w:rFonts w:ascii="Calibri" w:hAnsi="Calibri" w:cs="Calibri" w:eastAsia="Calibri"/>
          <w:color w:val="auto"/>
          <w:spacing w:val="0"/>
          <w:position w:val="0"/>
          <w:sz w:val="24"/>
          <w:u w:val="single"/>
          <w:shd w:fill="auto" w:val="clear"/>
        </w:rPr>
        <w:t xml:space="preserve">ł V. Działalność gospodarcza Fundacji</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4"/>
          <w:shd w:fill="auto" w:val="clear"/>
        </w:rPr>
        <w:t xml:space="preserve">16</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Fundacja mo</w:t>
      </w:r>
      <w:r>
        <w:rPr>
          <w:rFonts w:ascii="Calibri" w:hAnsi="Calibri" w:cs="Calibri" w:eastAsia="Calibri"/>
          <w:color w:val="auto"/>
          <w:spacing w:val="0"/>
          <w:position w:val="0"/>
          <w:sz w:val="24"/>
          <w:shd w:fill="auto" w:val="clear"/>
        </w:rPr>
        <w:t xml:space="preserve">że prowadzić działalność gospodarczą wyodrębnioną i niewyodrębnioną organizacyjnie.</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4"/>
          <w:shd w:fill="auto" w:val="clear"/>
        </w:rPr>
        <w:t xml:space="preserve">7</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Fundacja mo</w:t>
      </w:r>
      <w:r>
        <w:rPr>
          <w:rFonts w:ascii="Calibri" w:hAnsi="Calibri" w:cs="Calibri" w:eastAsia="Calibri"/>
          <w:color w:val="auto"/>
          <w:spacing w:val="0"/>
          <w:position w:val="0"/>
          <w:sz w:val="24"/>
          <w:shd w:fill="auto" w:val="clear"/>
        </w:rPr>
        <w:t xml:space="preserve">że prowadzić w kraju i za granicą  zgodnie z obowiązującymi przepisami, działalność gospodarczą w następującym zakresie, zgodnie z klasyfikacją działalności PKD 2007.</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85.52.Z - Pozaszkolne formy edukacji artystycznej</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85.60.Z - Dzia</w:t>
      </w:r>
      <w:r>
        <w:rPr>
          <w:rFonts w:ascii="Calibri" w:hAnsi="Calibri" w:cs="Calibri" w:eastAsia="Calibri"/>
          <w:color w:val="auto"/>
          <w:spacing w:val="0"/>
          <w:position w:val="0"/>
          <w:sz w:val="24"/>
          <w:shd w:fill="auto" w:val="clear"/>
        </w:rPr>
        <w:t xml:space="preserve">łalność wspomagająca edukację</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58.11.Z - Wydawanie ksi</w:t>
      </w:r>
      <w:r>
        <w:rPr>
          <w:rFonts w:ascii="Calibri" w:hAnsi="Calibri" w:cs="Calibri" w:eastAsia="Calibri"/>
          <w:color w:val="auto"/>
          <w:spacing w:val="0"/>
          <w:position w:val="0"/>
          <w:sz w:val="24"/>
          <w:shd w:fill="auto" w:val="clear"/>
        </w:rPr>
        <w:t xml:space="preserve">ążek</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58.14.Z- Wydawanie czasopism i pozosta</w:t>
      </w:r>
      <w:r>
        <w:rPr>
          <w:rFonts w:ascii="Calibri" w:hAnsi="Calibri" w:cs="Calibri" w:eastAsia="Calibri"/>
          <w:color w:val="auto"/>
          <w:spacing w:val="0"/>
          <w:position w:val="0"/>
          <w:sz w:val="24"/>
          <w:shd w:fill="auto" w:val="clear"/>
        </w:rPr>
        <w:t xml:space="preserve">łych periodyków</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90.03.Z - Artystyczna i literacka dzia</w:t>
      </w:r>
      <w:r>
        <w:rPr>
          <w:rFonts w:ascii="Calibri" w:hAnsi="Calibri" w:cs="Calibri" w:eastAsia="Calibri"/>
          <w:color w:val="auto"/>
          <w:spacing w:val="0"/>
          <w:position w:val="0"/>
          <w:sz w:val="24"/>
          <w:shd w:fill="auto" w:val="clear"/>
        </w:rPr>
        <w:t xml:space="preserve">łalność twórcza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85.59.A - Nauka j</w:t>
      </w:r>
      <w:r>
        <w:rPr>
          <w:rFonts w:ascii="Calibri" w:hAnsi="Calibri" w:cs="Calibri" w:eastAsia="Calibri"/>
          <w:color w:val="auto"/>
          <w:spacing w:val="0"/>
          <w:position w:val="0"/>
          <w:sz w:val="24"/>
          <w:shd w:fill="auto" w:val="clear"/>
        </w:rPr>
        <w:t xml:space="preserve">ęzyków obcych</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85.20.Z - Szko</w:t>
      </w:r>
      <w:r>
        <w:rPr>
          <w:rFonts w:ascii="Calibri" w:hAnsi="Calibri" w:cs="Calibri" w:eastAsia="Calibri"/>
          <w:color w:val="auto"/>
          <w:spacing w:val="0"/>
          <w:position w:val="0"/>
          <w:sz w:val="24"/>
          <w:shd w:fill="auto" w:val="clear"/>
        </w:rPr>
        <w:t xml:space="preserve">ły Podstawowe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47.91.Z - Sprzeda</w:t>
      </w:r>
      <w:r>
        <w:rPr>
          <w:rFonts w:ascii="Calibri" w:hAnsi="Calibri" w:cs="Calibri" w:eastAsia="Calibri"/>
          <w:color w:val="auto"/>
          <w:spacing w:val="0"/>
          <w:position w:val="0"/>
          <w:sz w:val="24"/>
          <w:shd w:fill="auto" w:val="clear"/>
        </w:rPr>
        <w:t xml:space="preserve">ż detaliczna prowadzona przez domy sprzedaży wysyłkowej lub Internet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47.99.Z - Prowadzona sprzeda</w:t>
      </w:r>
      <w:r>
        <w:rPr>
          <w:rFonts w:ascii="Calibri" w:hAnsi="Calibri" w:cs="Calibri" w:eastAsia="Calibri"/>
          <w:color w:val="auto"/>
          <w:spacing w:val="0"/>
          <w:position w:val="0"/>
          <w:sz w:val="24"/>
          <w:shd w:fill="auto" w:val="clear"/>
        </w:rPr>
        <w:t xml:space="preserve">ż detaliczna prowadzona poza siecią sklepową, straganami i targowiskami</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Rozdzia</w:t>
      </w:r>
      <w:r>
        <w:rPr>
          <w:rFonts w:ascii="Calibri" w:hAnsi="Calibri" w:cs="Calibri" w:eastAsia="Calibri"/>
          <w:color w:val="auto"/>
          <w:spacing w:val="0"/>
          <w:position w:val="0"/>
          <w:sz w:val="24"/>
          <w:u w:val="single"/>
          <w:shd w:fill="auto" w:val="clear"/>
        </w:rPr>
        <w:t xml:space="preserve">ł VI. Postanowienia końcowe</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4"/>
          <w:shd w:fill="auto" w:val="clear"/>
        </w:rPr>
        <w:t xml:space="preserve">18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  Fundacja mo</w:t>
      </w:r>
      <w:r>
        <w:rPr>
          <w:rFonts w:ascii="Calibri" w:hAnsi="Calibri" w:cs="Calibri" w:eastAsia="Calibri"/>
          <w:color w:val="auto"/>
          <w:spacing w:val="0"/>
          <w:position w:val="0"/>
          <w:sz w:val="24"/>
          <w:shd w:fill="auto" w:val="clear"/>
        </w:rPr>
        <w:t xml:space="preserve">że się połączyć z inną fundacją dla efektywnego realizowania swoich celów.</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2.  Po</w:t>
      </w:r>
      <w:r>
        <w:rPr>
          <w:rFonts w:ascii="Calibri" w:hAnsi="Calibri" w:cs="Calibri" w:eastAsia="Calibri"/>
          <w:color w:val="auto"/>
          <w:spacing w:val="0"/>
          <w:position w:val="0"/>
          <w:sz w:val="24"/>
          <w:shd w:fill="auto" w:val="clear"/>
        </w:rPr>
        <w:t xml:space="preserve">łączenie z inną fundacją nie może nastąpić, jeżeli w jego wyniku mógłby ulec istotnej zmianie cel Fundacji.</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3. W sprawach po</w:t>
      </w:r>
      <w:r>
        <w:rPr>
          <w:rFonts w:ascii="Calibri" w:hAnsi="Calibri" w:cs="Calibri" w:eastAsia="Calibri"/>
          <w:color w:val="auto"/>
          <w:spacing w:val="0"/>
          <w:position w:val="0"/>
          <w:sz w:val="24"/>
          <w:shd w:fill="auto" w:val="clear"/>
        </w:rPr>
        <w:t xml:space="preserve">łączenia z inną fundacją, decyzję podejmuje jednomyślnie Zarząd.</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19</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 Uchwa</w:t>
      </w:r>
      <w:r>
        <w:rPr>
          <w:rFonts w:ascii="Calibri" w:hAnsi="Calibri" w:cs="Calibri" w:eastAsia="Calibri"/>
          <w:color w:val="auto"/>
          <w:spacing w:val="0"/>
          <w:position w:val="0"/>
          <w:sz w:val="24"/>
          <w:shd w:fill="auto" w:val="clear"/>
        </w:rPr>
        <w:t xml:space="preserve">łę o likwidacji Fundacji w przypadku przewidzianym uchwałą podejmuje jednomyślnie Zarząd.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2. </w:t>
      </w:r>
      <w:r>
        <w:rPr>
          <w:rFonts w:ascii="Calibri" w:hAnsi="Calibri" w:cs="Calibri" w:eastAsia="Calibri"/>
          <w:color w:val="auto"/>
          <w:spacing w:val="0"/>
          <w:position w:val="0"/>
          <w:sz w:val="24"/>
          <w:shd w:fill="auto" w:val="clear"/>
        </w:rPr>
        <w:t xml:space="preserve">Środki finansowe i majątek pozostały po likwidacji Fundacji, mogą zostać przeznaczone mocą uchwały na cele, którym Fundacja służyła.</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Statut fundacji</w:t>
      </w:r>
      <w:r>
        <w:rPr>
          <w:rFonts w:ascii="Calibri" w:hAnsi="Calibri" w:cs="Calibri" w:eastAsia="Calibri"/>
          <w:color w:val="auto"/>
          <w:spacing w:val="0"/>
          <w:position w:val="0"/>
          <w:sz w:val="24"/>
          <w:shd w:fill="auto" w:val="clear"/>
        </w:rPr>
        <w:t xml:space="preserve"> wraz z wprowadzoną zmianą</w:t>
      </w:r>
      <w:r>
        <w:rPr>
          <w:rFonts w:ascii="Calibri" w:hAnsi="Calibri" w:cs="Calibri" w:eastAsia="Calibri"/>
          <w:color w:val="auto"/>
          <w:spacing w:val="0"/>
          <w:position w:val="0"/>
          <w:sz w:val="24"/>
          <w:shd w:fill="auto" w:val="clear"/>
        </w:rPr>
        <w:t xml:space="preserve"> zosta</w:t>
      </w:r>
      <w:r>
        <w:rPr>
          <w:rFonts w:ascii="Calibri" w:hAnsi="Calibri" w:cs="Calibri" w:eastAsia="Calibri"/>
          <w:color w:val="auto"/>
          <w:spacing w:val="0"/>
          <w:position w:val="0"/>
          <w:sz w:val="24"/>
          <w:shd w:fill="auto" w:val="clear"/>
        </w:rPr>
        <w:t xml:space="preserve">ł przyjęty  11 czerwca 2017 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Podpisano: Fundator - Sylwia Zabor-</w:t>
      </w:r>
      <w:r>
        <w:rPr>
          <w:rFonts w:ascii="Calibri" w:hAnsi="Calibri" w:cs="Calibri" w:eastAsia="Calibri"/>
          <w:color w:val="auto"/>
          <w:spacing w:val="0"/>
          <w:position w:val="0"/>
          <w:sz w:val="24"/>
          <w:shd w:fill="auto" w:val="clear"/>
        </w:rPr>
        <w:t xml:space="preserve">Żakowska</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